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DAF" w:rsidRDefault="00AD4BA7">
      <w:pPr>
        <w:spacing w:afterLines="50" w:after="156" w:line="580" w:lineRule="exact"/>
        <w:ind w:leftChars="-67" w:left="-9" w:hangingChars="44" w:hanging="132"/>
        <w:jc w:val="left"/>
        <w:rPr>
          <w:rFonts w:ascii="方正黑体_GBK" w:eastAsia="方正黑体_GBK" w:hAnsi="Times New Roman" w:cs="Times New Roman"/>
          <w:sz w:val="30"/>
          <w:szCs w:val="30"/>
        </w:rPr>
      </w:pPr>
      <w:r>
        <w:rPr>
          <w:rFonts w:ascii="方正黑体_GBK" w:eastAsia="方正黑体_GBK" w:hAnsi="Times New Roman" w:cs="Times New Roman" w:hint="eastAsia"/>
          <w:sz w:val="30"/>
          <w:szCs w:val="30"/>
        </w:rPr>
        <w:t>附件</w:t>
      </w:r>
      <w:r>
        <w:rPr>
          <w:rFonts w:ascii="方正黑体_GBK" w:eastAsia="方正黑体_GBK" w:hAnsi="Times New Roman" w:cs="Times New Roman" w:hint="eastAsia"/>
          <w:sz w:val="30"/>
          <w:szCs w:val="30"/>
        </w:rPr>
        <w:t>2</w:t>
      </w:r>
    </w:p>
    <w:p w:rsidR="00AA6DAF" w:rsidRDefault="00AD4BA7">
      <w:pPr>
        <w:spacing w:afterLines="50" w:after="156" w:line="580" w:lineRule="exact"/>
        <w:jc w:val="center"/>
        <w:rPr>
          <w:rFonts w:ascii="方正大标宋_GBK" w:eastAsia="方正大标宋_GBK"/>
          <w:sz w:val="36"/>
          <w:szCs w:val="36"/>
        </w:rPr>
      </w:pPr>
      <w:r>
        <w:rPr>
          <w:rFonts w:ascii="方正大标宋_GBK" w:eastAsia="方正大标宋_GBK" w:hAnsi="Times New Roman" w:cs="Times New Roman" w:hint="eastAsia"/>
          <w:sz w:val="36"/>
          <w:szCs w:val="36"/>
        </w:rPr>
        <w:t>农业技术攻关及成果推广</w:t>
      </w:r>
      <w:r>
        <w:rPr>
          <w:rFonts w:ascii="方正大标宋_GBK" w:eastAsia="方正大标宋_GBK" w:hint="eastAsia"/>
          <w:sz w:val="36"/>
          <w:szCs w:val="36"/>
        </w:rPr>
        <w:t>项目明细表</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2948"/>
        <w:gridCol w:w="3975"/>
        <w:gridCol w:w="1185"/>
        <w:gridCol w:w="1225"/>
      </w:tblGrid>
      <w:tr w:rsidR="00AA6DAF">
        <w:trPr>
          <w:trHeight w:val="787"/>
          <w:tblHeader/>
          <w:jc w:val="center"/>
        </w:trPr>
        <w:tc>
          <w:tcPr>
            <w:tcW w:w="603" w:type="dxa"/>
            <w:shd w:val="clear" w:color="auto" w:fill="auto"/>
            <w:noWrap/>
            <w:vAlign w:val="center"/>
          </w:tcPr>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Times New Roman" w:eastAsia="方正黑体_GBK" w:hAnsi="Times New Roman" w:cs="Times New Roman" w:hint="eastAsia"/>
                <w:color w:val="000000"/>
                <w:kern w:val="0"/>
                <w:sz w:val="24"/>
                <w:szCs w:val="24"/>
              </w:rPr>
              <w:t>序号</w:t>
            </w:r>
          </w:p>
        </w:tc>
        <w:tc>
          <w:tcPr>
            <w:tcW w:w="2948" w:type="dxa"/>
            <w:shd w:val="clear" w:color="auto" w:fill="auto"/>
            <w:vAlign w:val="center"/>
          </w:tcPr>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Times New Roman" w:eastAsia="方正黑体_GBK" w:hAnsi="Times New Roman" w:cs="Times New Roman" w:hint="eastAsia"/>
                <w:color w:val="000000"/>
                <w:kern w:val="0"/>
                <w:sz w:val="24"/>
                <w:szCs w:val="24"/>
              </w:rPr>
              <w:t>申请单位</w:t>
            </w:r>
          </w:p>
        </w:tc>
        <w:tc>
          <w:tcPr>
            <w:tcW w:w="3975" w:type="dxa"/>
            <w:shd w:val="clear" w:color="auto" w:fill="auto"/>
            <w:vAlign w:val="center"/>
          </w:tcPr>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Times New Roman" w:eastAsia="方正黑体_GBK" w:hAnsi="Times New Roman" w:cs="Times New Roman" w:hint="eastAsia"/>
                <w:color w:val="000000"/>
                <w:kern w:val="0"/>
                <w:sz w:val="24"/>
                <w:szCs w:val="24"/>
              </w:rPr>
              <w:t>项目名称</w:t>
            </w:r>
          </w:p>
        </w:tc>
        <w:tc>
          <w:tcPr>
            <w:tcW w:w="1185" w:type="dxa"/>
            <w:shd w:val="clear" w:color="auto" w:fill="auto"/>
            <w:noWrap/>
            <w:vAlign w:val="center"/>
          </w:tcPr>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Times New Roman" w:eastAsia="方正黑体_GBK" w:hAnsi="Times New Roman" w:cs="Times New Roman" w:hint="eastAsia"/>
                <w:color w:val="000000"/>
                <w:kern w:val="0"/>
                <w:sz w:val="24"/>
                <w:szCs w:val="24"/>
              </w:rPr>
              <w:t>扶持金额（万元）</w:t>
            </w:r>
          </w:p>
        </w:tc>
        <w:tc>
          <w:tcPr>
            <w:tcW w:w="1225" w:type="dxa"/>
            <w:shd w:val="clear" w:color="auto" w:fill="auto"/>
            <w:noWrap/>
            <w:vAlign w:val="center"/>
          </w:tcPr>
          <w:p w:rsidR="00AA6DAF" w:rsidRDefault="00AD4BA7">
            <w:pPr>
              <w:spacing w:line="320" w:lineRule="exact"/>
              <w:jc w:val="center"/>
              <w:rPr>
                <w:rFonts w:ascii="方正黑体_GBK" w:eastAsia="方正黑体_GBK" w:hAnsi="宋体"/>
                <w:color w:val="000000"/>
                <w:kern w:val="0"/>
                <w:sz w:val="24"/>
                <w:szCs w:val="24"/>
              </w:rPr>
            </w:pPr>
            <w:r>
              <w:rPr>
                <w:rFonts w:ascii="方正黑体_GBK" w:eastAsia="方正黑体_GBK" w:hAnsi="宋体" w:hint="eastAsia"/>
                <w:color w:val="000000"/>
                <w:kern w:val="0"/>
                <w:sz w:val="24"/>
                <w:szCs w:val="24"/>
              </w:rPr>
              <w:t>所属县</w:t>
            </w:r>
          </w:p>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方正黑体_GBK" w:eastAsia="方正黑体_GBK" w:hAnsi="宋体" w:hint="eastAsia"/>
                <w:color w:val="000000"/>
                <w:kern w:val="0"/>
                <w:sz w:val="24"/>
                <w:szCs w:val="24"/>
              </w:rPr>
              <w:t>(</w:t>
            </w:r>
            <w:r>
              <w:rPr>
                <w:rFonts w:ascii="方正黑体_GBK" w:eastAsia="方正黑体_GBK" w:hAnsi="宋体" w:hint="eastAsia"/>
                <w:color w:val="000000"/>
                <w:kern w:val="0"/>
                <w:sz w:val="24"/>
                <w:szCs w:val="24"/>
              </w:rPr>
              <w:t>市、区</w:t>
            </w:r>
            <w:r>
              <w:rPr>
                <w:rFonts w:ascii="方正黑体_GBK" w:eastAsia="方正黑体_GBK" w:hAnsi="宋体" w:hint="eastAsia"/>
                <w:color w:val="000000"/>
                <w:kern w:val="0"/>
                <w:sz w:val="24"/>
                <w:szCs w:val="24"/>
              </w:rPr>
              <w:t>)</w:t>
            </w:r>
          </w:p>
        </w:tc>
      </w:tr>
      <w:tr w:rsidR="00AA6DAF">
        <w:trPr>
          <w:trHeight w:val="660"/>
          <w:jc w:val="center"/>
        </w:trPr>
        <w:tc>
          <w:tcPr>
            <w:tcW w:w="7526" w:type="dxa"/>
            <w:gridSpan w:val="3"/>
            <w:shd w:val="clear" w:color="auto" w:fill="auto"/>
            <w:noWrap/>
            <w:vAlign w:val="center"/>
          </w:tcPr>
          <w:p w:rsidR="00AA6DAF" w:rsidRDefault="00AD4BA7">
            <w:pPr>
              <w:widowControl/>
              <w:spacing w:line="320" w:lineRule="exact"/>
              <w:jc w:val="center"/>
              <w:rPr>
                <w:rFonts w:ascii="方正楷体_GBK" w:eastAsia="方正楷体_GBK" w:hAnsi="Times New Roman" w:cs="Times New Roman"/>
                <w:b/>
                <w:color w:val="000000"/>
                <w:kern w:val="0"/>
                <w:sz w:val="24"/>
                <w:szCs w:val="24"/>
              </w:rPr>
            </w:pPr>
            <w:r>
              <w:rPr>
                <w:rFonts w:ascii="方正楷体_GBK" w:eastAsia="方正楷体_GBK" w:hAnsi="Times New Roman" w:cs="Times New Roman" w:hint="eastAsia"/>
                <w:b/>
                <w:color w:val="000000"/>
                <w:kern w:val="0"/>
                <w:sz w:val="24"/>
                <w:szCs w:val="24"/>
              </w:rPr>
              <w:t>总</w:t>
            </w:r>
            <w:r>
              <w:rPr>
                <w:rFonts w:ascii="方正楷体_GBK" w:eastAsia="方正楷体_GBK" w:hAnsi="Times New Roman" w:cs="Times New Roman" w:hint="eastAsia"/>
                <w:b/>
                <w:color w:val="000000"/>
                <w:kern w:val="0"/>
                <w:sz w:val="24"/>
                <w:szCs w:val="24"/>
              </w:rPr>
              <w:t xml:space="preserve"> </w:t>
            </w:r>
            <w:r>
              <w:rPr>
                <w:rFonts w:ascii="方正楷体_GBK" w:eastAsia="方正楷体_GBK" w:hAnsi="Times New Roman" w:cs="Times New Roman" w:hint="eastAsia"/>
                <w:b/>
                <w:color w:val="000000"/>
                <w:kern w:val="0"/>
                <w:sz w:val="24"/>
                <w:szCs w:val="24"/>
              </w:rPr>
              <w:t>金</w:t>
            </w:r>
            <w:r>
              <w:rPr>
                <w:rFonts w:ascii="方正楷体_GBK" w:eastAsia="方正楷体_GBK" w:hAnsi="Times New Roman" w:cs="Times New Roman" w:hint="eastAsia"/>
                <w:b/>
                <w:color w:val="000000"/>
                <w:kern w:val="0"/>
                <w:sz w:val="24"/>
                <w:szCs w:val="24"/>
              </w:rPr>
              <w:t xml:space="preserve"> </w:t>
            </w:r>
            <w:r>
              <w:rPr>
                <w:rFonts w:ascii="方正楷体_GBK" w:eastAsia="方正楷体_GBK" w:hAnsi="Times New Roman" w:cs="Times New Roman" w:hint="eastAsia"/>
                <w:b/>
                <w:color w:val="000000"/>
                <w:kern w:val="0"/>
                <w:sz w:val="24"/>
                <w:szCs w:val="24"/>
              </w:rPr>
              <w:t>额</w:t>
            </w:r>
          </w:p>
        </w:tc>
        <w:tc>
          <w:tcPr>
            <w:tcW w:w="1185" w:type="dxa"/>
            <w:shd w:val="clear" w:color="auto" w:fill="auto"/>
            <w:noWrap/>
            <w:vAlign w:val="center"/>
          </w:tcPr>
          <w:p w:rsidR="00AA6DAF" w:rsidRDefault="00AD4BA7">
            <w:pPr>
              <w:widowControl/>
              <w:spacing w:line="320" w:lineRule="exact"/>
              <w:jc w:val="center"/>
              <w:rPr>
                <w:rFonts w:ascii="Times New Roman" w:eastAsia="方正黑体_GBK" w:hAnsi="Times New Roman" w:cs="Times New Roman"/>
                <w:color w:val="000000"/>
                <w:kern w:val="0"/>
                <w:sz w:val="24"/>
                <w:szCs w:val="24"/>
              </w:rPr>
            </w:pPr>
            <w:r>
              <w:rPr>
                <w:rFonts w:ascii="Times New Roman" w:eastAsia="方正黑体_GBK" w:hAnsi="Times New Roman" w:cs="Times New Roman" w:hint="eastAsia"/>
                <w:color w:val="000000"/>
                <w:kern w:val="0"/>
                <w:sz w:val="24"/>
                <w:szCs w:val="24"/>
              </w:rPr>
              <w:t>630</w:t>
            </w:r>
          </w:p>
        </w:tc>
        <w:tc>
          <w:tcPr>
            <w:tcW w:w="1225" w:type="dxa"/>
            <w:shd w:val="clear" w:color="auto" w:fill="auto"/>
            <w:noWrap/>
            <w:vAlign w:val="center"/>
          </w:tcPr>
          <w:p w:rsidR="00AA6DAF" w:rsidRDefault="00AA6DAF">
            <w:pPr>
              <w:widowControl/>
              <w:spacing w:line="320" w:lineRule="exact"/>
              <w:jc w:val="center"/>
              <w:rPr>
                <w:rFonts w:ascii="Times New Roman" w:eastAsia="方正黑体_GBK" w:hAnsi="Times New Roman" w:cs="Times New Roman"/>
                <w:color w:val="000000"/>
                <w:kern w:val="0"/>
                <w:sz w:val="24"/>
                <w:szCs w:val="24"/>
              </w:rPr>
            </w:pPr>
          </w:p>
        </w:tc>
      </w:tr>
      <w:tr w:rsidR="00AA6DAF">
        <w:trPr>
          <w:trHeight w:val="744"/>
          <w:jc w:val="center"/>
        </w:trPr>
        <w:tc>
          <w:tcPr>
            <w:tcW w:w="603" w:type="dxa"/>
            <w:shd w:val="clear" w:color="auto" w:fill="auto"/>
            <w:noWrap/>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1</w:t>
            </w:r>
          </w:p>
        </w:tc>
        <w:tc>
          <w:tcPr>
            <w:tcW w:w="2948" w:type="dxa"/>
            <w:shd w:val="clear" w:color="auto" w:fill="auto"/>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五</w:t>
            </w:r>
            <w:proofErr w:type="gramStart"/>
            <w:r>
              <w:rPr>
                <w:rFonts w:ascii="Times New Roman" w:eastAsia="方正仿宋_GBK" w:hAnsi="Times New Roman" w:cs="Times New Roman"/>
                <w:color w:val="000000"/>
                <w:kern w:val="0"/>
                <w:sz w:val="24"/>
                <w:szCs w:val="24"/>
              </w:rPr>
              <w:t>邑</w:t>
            </w:r>
            <w:proofErr w:type="gramEnd"/>
            <w:r>
              <w:rPr>
                <w:rFonts w:ascii="Times New Roman" w:eastAsia="方正仿宋_GBK" w:hAnsi="Times New Roman" w:cs="Times New Roman"/>
                <w:color w:val="000000"/>
                <w:kern w:val="0"/>
                <w:sz w:val="24"/>
                <w:szCs w:val="24"/>
              </w:rPr>
              <w:t>大学纺织材料与工程学院</w:t>
            </w:r>
          </w:p>
        </w:tc>
        <w:tc>
          <w:tcPr>
            <w:tcW w:w="3975" w:type="dxa"/>
            <w:shd w:val="clear" w:color="auto" w:fill="auto"/>
            <w:vAlign w:val="center"/>
          </w:tcPr>
          <w:p w:rsidR="00AA6DAF" w:rsidRDefault="00AD4BA7">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可控降解聚乳酸基非织造材料的研发及产业化</w:t>
            </w:r>
          </w:p>
        </w:tc>
        <w:tc>
          <w:tcPr>
            <w:tcW w:w="1185" w:type="dxa"/>
            <w:shd w:val="clear" w:color="auto" w:fill="auto"/>
            <w:noWrap/>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hAnsi="Times New Roman" w:cs="Times New Roman" w:hint="eastAsia"/>
                <w:color w:val="000000"/>
                <w:kern w:val="0"/>
                <w:sz w:val="22"/>
              </w:rPr>
              <w:t>45</w:t>
            </w:r>
          </w:p>
        </w:tc>
        <w:tc>
          <w:tcPr>
            <w:tcW w:w="1225" w:type="dxa"/>
            <w:shd w:val="clear" w:color="auto" w:fill="auto"/>
            <w:noWrap/>
            <w:vAlign w:val="center"/>
          </w:tcPr>
          <w:p w:rsidR="00AA6DAF" w:rsidRDefault="00AD4BA7">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市直</w:t>
            </w:r>
          </w:p>
        </w:tc>
      </w:tr>
      <w:tr w:rsidR="00AA6DAF">
        <w:trPr>
          <w:trHeight w:val="744"/>
          <w:jc w:val="center"/>
        </w:trPr>
        <w:tc>
          <w:tcPr>
            <w:tcW w:w="603" w:type="dxa"/>
            <w:shd w:val="clear" w:color="auto" w:fill="auto"/>
            <w:noWrap/>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2</w:t>
            </w:r>
          </w:p>
        </w:tc>
        <w:tc>
          <w:tcPr>
            <w:tcW w:w="2948" w:type="dxa"/>
            <w:shd w:val="clear" w:color="auto" w:fill="auto"/>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五</w:t>
            </w:r>
            <w:proofErr w:type="gramStart"/>
            <w:r>
              <w:rPr>
                <w:rFonts w:ascii="Times New Roman" w:eastAsia="方正仿宋_GBK" w:hAnsi="Times New Roman" w:cs="Times New Roman"/>
                <w:color w:val="000000"/>
                <w:kern w:val="0"/>
                <w:sz w:val="24"/>
                <w:szCs w:val="24"/>
              </w:rPr>
              <w:t>邑</w:t>
            </w:r>
            <w:proofErr w:type="gramEnd"/>
            <w:r>
              <w:rPr>
                <w:rFonts w:ascii="Times New Roman" w:eastAsia="方正仿宋_GBK" w:hAnsi="Times New Roman" w:cs="Times New Roman"/>
                <w:color w:val="000000"/>
                <w:kern w:val="0"/>
                <w:sz w:val="24"/>
                <w:szCs w:val="24"/>
              </w:rPr>
              <w:t>大学生物科技与大健康学院</w:t>
            </w:r>
          </w:p>
        </w:tc>
        <w:tc>
          <w:tcPr>
            <w:tcW w:w="3975" w:type="dxa"/>
            <w:shd w:val="clear" w:color="auto" w:fill="auto"/>
            <w:vAlign w:val="center"/>
          </w:tcPr>
          <w:p w:rsidR="00AA6DAF" w:rsidRDefault="00AD4BA7">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广谱杀虫剂</w:t>
            </w:r>
            <w:proofErr w:type="spellStart"/>
            <w:r>
              <w:rPr>
                <w:rFonts w:ascii="Times New Roman" w:eastAsia="方正仿宋_GBK" w:hAnsi="Times New Roman" w:cs="Times New Roman"/>
                <w:color w:val="000000"/>
                <w:kern w:val="0"/>
                <w:sz w:val="24"/>
                <w:szCs w:val="24"/>
              </w:rPr>
              <w:t>Broflanilide</w:t>
            </w:r>
            <w:proofErr w:type="spellEnd"/>
            <w:r>
              <w:rPr>
                <w:rFonts w:ascii="Times New Roman" w:eastAsia="方正仿宋_GBK" w:hAnsi="Times New Roman" w:cs="Times New Roman"/>
                <w:color w:val="000000"/>
                <w:kern w:val="0"/>
                <w:sz w:val="24"/>
                <w:szCs w:val="24"/>
              </w:rPr>
              <w:t>及其衍生物的合成工艺优化与活性研究</w:t>
            </w:r>
          </w:p>
        </w:tc>
        <w:tc>
          <w:tcPr>
            <w:tcW w:w="1185" w:type="dxa"/>
            <w:shd w:val="clear" w:color="auto" w:fill="auto"/>
            <w:noWrap/>
            <w:vAlign w:val="center"/>
          </w:tcPr>
          <w:p w:rsidR="00AA6DAF" w:rsidRDefault="00AD4BA7">
            <w:pPr>
              <w:widowControl/>
              <w:spacing w:line="320" w:lineRule="exact"/>
              <w:jc w:val="center"/>
              <w:rPr>
                <w:rFonts w:ascii="Times New Roman" w:eastAsia="方正仿宋_GBK" w:hAnsi="Times New Roman" w:cs="Times New Roman"/>
                <w:color w:val="000000"/>
                <w:kern w:val="0"/>
                <w:sz w:val="24"/>
                <w:szCs w:val="24"/>
              </w:rPr>
            </w:pPr>
            <w:r>
              <w:rPr>
                <w:rFonts w:ascii="Times New Roman" w:hAnsi="Times New Roman" w:cs="Times New Roman"/>
                <w:color w:val="000000"/>
                <w:kern w:val="0"/>
                <w:sz w:val="22"/>
              </w:rPr>
              <w:t>4</w:t>
            </w:r>
            <w:r>
              <w:rPr>
                <w:rFonts w:ascii="Times New Roman" w:hAnsi="Times New Roman" w:cs="Times New Roman" w:hint="eastAsia"/>
                <w:color w:val="000000"/>
                <w:kern w:val="0"/>
                <w:sz w:val="22"/>
              </w:rPr>
              <w:t>5</w:t>
            </w:r>
          </w:p>
        </w:tc>
        <w:tc>
          <w:tcPr>
            <w:tcW w:w="1225" w:type="dxa"/>
            <w:shd w:val="clear" w:color="auto" w:fill="auto"/>
            <w:noWrap/>
            <w:vAlign w:val="center"/>
          </w:tcPr>
          <w:p w:rsidR="00AA6DAF" w:rsidRDefault="00AD4BA7">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市直</w:t>
            </w:r>
          </w:p>
        </w:tc>
      </w:tr>
      <w:tr w:rsidR="004B1D10">
        <w:trPr>
          <w:trHeight w:val="744"/>
          <w:jc w:val="center"/>
        </w:trPr>
        <w:tc>
          <w:tcPr>
            <w:tcW w:w="603" w:type="dxa"/>
            <w:shd w:val="clear" w:color="auto" w:fill="auto"/>
            <w:noWrap/>
            <w:vAlign w:val="center"/>
          </w:tcPr>
          <w:p w:rsidR="004B1D10" w:rsidRDefault="004B1D10">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3</w:t>
            </w:r>
          </w:p>
        </w:tc>
        <w:tc>
          <w:tcPr>
            <w:tcW w:w="2948" w:type="dxa"/>
            <w:shd w:val="clear" w:color="auto" w:fill="auto"/>
            <w:vAlign w:val="center"/>
          </w:tcPr>
          <w:p w:rsidR="004B1D10" w:rsidRDefault="004B1D10" w:rsidP="00C547B8">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江门职业技术学院</w:t>
            </w:r>
          </w:p>
        </w:tc>
        <w:tc>
          <w:tcPr>
            <w:tcW w:w="3975" w:type="dxa"/>
            <w:shd w:val="clear" w:color="auto" w:fill="auto"/>
            <w:vAlign w:val="center"/>
          </w:tcPr>
          <w:p w:rsidR="004B1D10" w:rsidRDefault="004B1D10" w:rsidP="00C547B8">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植物疫苗</w:t>
            </w:r>
            <w:r>
              <w:rPr>
                <w:rFonts w:ascii="Times New Roman" w:eastAsia="方正仿宋_GBK" w:hAnsi="Times New Roman" w:cs="Times New Roman"/>
                <w:color w:val="000000"/>
                <w:kern w:val="0"/>
                <w:sz w:val="24"/>
                <w:szCs w:val="24"/>
              </w:rPr>
              <w:t>——</w:t>
            </w:r>
            <w:r>
              <w:rPr>
                <w:rFonts w:ascii="Times New Roman" w:eastAsia="方正仿宋_GBK" w:hAnsi="Times New Roman" w:cs="Times New Roman"/>
                <w:color w:val="000000"/>
                <w:kern w:val="0"/>
                <w:sz w:val="24"/>
                <w:szCs w:val="24"/>
              </w:rPr>
              <w:t>免疫</w:t>
            </w:r>
            <w:proofErr w:type="gramStart"/>
            <w:r>
              <w:rPr>
                <w:rFonts w:ascii="Times New Roman" w:eastAsia="方正仿宋_GBK" w:hAnsi="Times New Roman" w:cs="Times New Roman"/>
                <w:color w:val="000000"/>
                <w:kern w:val="0"/>
                <w:sz w:val="24"/>
                <w:szCs w:val="24"/>
              </w:rPr>
              <w:t>诱</w:t>
            </w:r>
            <w:proofErr w:type="gramEnd"/>
            <w:r>
              <w:rPr>
                <w:rFonts w:ascii="Times New Roman" w:eastAsia="方正仿宋_GBK" w:hAnsi="Times New Roman" w:cs="Times New Roman"/>
                <w:color w:val="000000"/>
                <w:kern w:val="0"/>
                <w:sz w:val="24"/>
                <w:szCs w:val="24"/>
              </w:rPr>
              <w:t>抗剂在</w:t>
            </w:r>
            <w:proofErr w:type="gramStart"/>
            <w:r>
              <w:rPr>
                <w:rFonts w:ascii="Times New Roman" w:eastAsia="方正仿宋_GBK" w:hAnsi="Times New Roman" w:cs="Times New Roman"/>
                <w:color w:val="000000"/>
                <w:kern w:val="0"/>
                <w:sz w:val="24"/>
                <w:szCs w:val="24"/>
              </w:rPr>
              <w:t>果蔬上的</w:t>
            </w:r>
            <w:proofErr w:type="gramEnd"/>
            <w:r>
              <w:rPr>
                <w:rFonts w:ascii="Times New Roman" w:eastAsia="方正仿宋_GBK" w:hAnsi="Times New Roman" w:cs="Times New Roman"/>
                <w:color w:val="000000"/>
                <w:kern w:val="0"/>
                <w:sz w:val="24"/>
                <w:szCs w:val="24"/>
              </w:rPr>
              <w:t>推广及示范应用</w:t>
            </w:r>
          </w:p>
        </w:tc>
        <w:tc>
          <w:tcPr>
            <w:tcW w:w="1185" w:type="dxa"/>
            <w:shd w:val="clear" w:color="auto" w:fill="auto"/>
            <w:noWrap/>
            <w:vAlign w:val="center"/>
          </w:tcPr>
          <w:p w:rsidR="004B1D10" w:rsidRDefault="004B1D10" w:rsidP="00C547B8">
            <w:pPr>
              <w:widowControl/>
              <w:spacing w:line="320" w:lineRule="exact"/>
              <w:jc w:val="center"/>
              <w:textAlignment w:val="center"/>
              <w:rPr>
                <w:rFonts w:ascii="Times New Roman" w:hAnsi="Times New Roman" w:cs="Times New Roman"/>
                <w:color w:val="000000"/>
                <w:kern w:val="0"/>
                <w:sz w:val="22"/>
                <w:szCs w:val="24"/>
              </w:rPr>
            </w:pPr>
            <w:r>
              <w:rPr>
                <w:rFonts w:ascii="Times New Roman" w:eastAsia="方正仿宋_GBK" w:hAnsi="Times New Roman" w:cs="Times New Roman" w:hint="eastAsia"/>
                <w:color w:val="000000"/>
                <w:kern w:val="0"/>
                <w:sz w:val="24"/>
                <w:szCs w:val="24"/>
              </w:rPr>
              <w:t>30</w:t>
            </w:r>
          </w:p>
        </w:tc>
        <w:tc>
          <w:tcPr>
            <w:tcW w:w="1225" w:type="dxa"/>
            <w:shd w:val="clear" w:color="auto" w:fill="auto"/>
            <w:noWrap/>
            <w:vAlign w:val="center"/>
          </w:tcPr>
          <w:p w:rsidR="004B1D10" w:rsidRDefault="004B1D10" w:rsidP="00C547B8">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市直</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4</w:t>
            </w:r>
          </w:p>
        </w:tc>
        <w:tc>
          <w:tcPr>
            <w:tcW w:w="2948" w:type="dxa"/>
            <w:shd w:val="clear" w:color="auto" w:fill="auto"/>
            <w:vAlign w:val="center"/>
          </w:tcPr>
          <w:p w:rsidR="004B1D10" w:rsidRDefault="004B1D10" w:rsidP="000356D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江门市农产品质量监督检验测试中心</w:t>
            </w:r>
          </w:p>
        </w:tc>
        <w:tc>
          <w:tcPr>
            <w:tcW w:w="3975" w:type="dxa"/>
            <w:shd w:val="clear" w:color="auto" w:fill="auto"/>
            <w:vAlign w:val="center"/>
          </w:tcPr>
          <w:p w:rsidR="004B1D10" w:rsidRDefault="004B1D10" w:rsidP="000356D5">
            <w:pPr>
              <w:widowControl/>
              <w:spacing w:line="320" w:lineRule="exact"/>
              <w:jc w:val="center"/>
              <w:textAlignment w:val="center"/>
              <w:rPr>
                <w:rFonts w:ascii="Times New Roman" w:eastAsia="方正仿宋_GBK" w:hAnsi="Times New Roman" w:cs="Times New Roman"/>
                <w:color w:val="000000"/>
                <w:kern w:val="0"/>
                <w:sz w:val="24"/>
                <w:szCs w:val="24"/>
              </w:rPr>
            </w:pPr>
            <w:proofErr w:type="gramStart"/>
            <w:r>
              <w:rPr>
                <w:rFonts w:ascii="Times New Roman" w:eastAsia="方正仿宋_GBK" w:hAnsi="Times New Roman" w:cs="Times New Roman"/>
                <w:color w:val="000000"/>
                <w:kern w:val="0"/>
                <w:sz w:val="24"/>
                <w:szCs w:val="24"/>
              </w:rPr>
              <w:t>马冈鹅重要</w:t>
            </w:r>
            <w:proofErr w:type="gramEnd"/>
            <w:r>
              <w:rPr>
                <w:rFonts w:ascii="Times New Roman" w:eastAsia="方正仿宋_GBK" w:hAnsi="Times New Roman" w:cs="Times New Roman"/>
                <w:color w:val="000000"/>
                <w:kern w:val="0"/>
                <w:sz w:val="24"/>
                <w:szCs w:val="24"/>
              </w:rPr>
              <w:t>病原</w:t>
            </w:r>
            <w:r>
              <w:rPr>
                <w:rFonts w:ascii="Times New Roman" w:eastAsia="方正仿宋_GBK" w:hAnsi="Times New Roman" w:cs="Times New Roman"/>
                <w:color w:val="000000"/>
                <w:kern w:val="0"/>
                <w:sz w:val="24"/>
                <w:szCs w:val="24"/>
              </w:rPr>
              <w:t>Real-time RPA</w:t>
            </w:r>
            <w:r>
              <w:rPr>
                <w:rFonts w:ascii="Times New Roman" w:eastAsia="方正仿宋_GBK" w:hAnsi="Times New Roman" w:cs="Times New Roman"/>
                <w:color w:val="000000"/>
                <w:kern w:val="0"/>
                <w:sz w:val="24"/>
                <w:szCs w:val="24"/>
              </w:rPr>
              <w:t>快速检测技术研究与应用示范推广</w:t>
            </w:r>
          </w:p>
        </w:tc>
        <w:tc>
          <w:tcPr>
            <w:tcW w:w="1185" w:type="dxa"/>
            <w:shd w:val="clear" w:color="auto" w:fill="auto"/>
            <w:noWrap/>
            <w:vAlign w:val="center"/>
          </w:tcPr>
          <w:p w:rsidR="004B1D10" w:rsidRDefault="004B1D10" w:rsidP="000356D5">
            <w:pPr>
              <w:widowControl/>
              <w:spacing w:line="320" w:lineRule="exact"/>
              <w:jc w:val="center"/>
              <w:textAlignment w:val="center"/>
              <w:rPr>
                <w:rFonts w:ascii="Times New Roman" w:hAnsi="Times New Roman" w:cs="Times New Roman"/>
                <w:color w:val="000000"/>
                <w:kern w:val="0"/>
                <w:sz w:val="22"/>
                <w:szCs w:val="24"/>
              </w:rPr>
            </w:pPr>
            <w:r>
              <w:rPr>
                <w:rFonts w:ascii="Times New Roman" w:hAnsi="Times New Roman" w:cs="Times New Roman" w:hint="eastAsia"/>
                <w:color w:val="000000"/>
                <w:kern w:val="0"/>
                <w:sz w:val="22"/>
              </w:rPr>
              <w:t>3</w:t>
            </w:r>
            <w:r>
              <w:rPr>
                <w:rFonts w:ascii="Times New Roman" w:hAnsi="Times New Roman" w:cs="Times New Roman"/>
                <w:color w:val="000000"/>
                <w:kern w:val="0"/>
                <w:sz w:val="22"/>
              </w:rPr>
              <w:t>0</w:t>
            </w:r>
          </w:p>
        </w:tc>
        <w:tc>
          <w:tcPr>
            <w:tcW w:w="1225" w:type="dxa"/>
            <w:shd w:val="clear" w:color="auto" w:fill="auto"/>
            <w:noWrap/>
            <w:vAlign w:val="center"/>
          </w:tcPr>
          <w:p w:rsidR="004B1D10" w:rsidRDefault="004B1D10" w:rsidP="000356D5">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市直</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5</w:t>
            </w:r>
          </w:p>
        </w:tc>
        <w:tc>
          <w:tcPr>
            <w:tcW w:w="2948" w:type="dxa"/>
            <w:shd w:val="clear" w:color="auto" w:fill="auto"/>
            <w:vAlign w:val="center"/>
          </w:tcPr>
          <w:p w:rsidR="004B1D10" w:rsidRDefault="004B1D10" w:rsidP="00EF1C39">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江门市农业技术服务中心</w:t>
            </w:r>
          </w:p>
        </w:tc>
        <w:tc>
          <w:tcPr>
            <w:tcW w:w="3975" w:type="dxa"/>
            <w:shd w:val="clear" w:color="auto" w:fill="auto"/>
            <w:vAlign w:val="center"/>
          </w:tcPr>
          <w:p w:rsidR="004B1D10" w:rsidRDefault="004B1D10" w:rsidP="00EF1C39">
            <w:pPr>
              <w:widowControl/>
              <w:spacing w:line="320" w:lineRule="exact"/>
              <w:jc w:val="center"/>
              <w:textAlignment w:val="center"/>
              <w:rPr>
                <w:rFonts w:ascii="Times New Roman" w:eastAsia="方正仿宋_GBK" w:hAnsi="Times New Roman" w:cs="Times New Roman" w:hint="eastAsia"/>
                <w:color w:val="000000"/>
                <w:kern w:val="0"/>
                <w:sz w:val="24"/>
                <w:szCs w:val="24"/>
              </w:rPr>
            </w:pPr>
            <w:r>
              <w:rPr>
                <w:rFonts w:ascii="Times New Roman" w:eastAsia="方正仿宋_GBK" w:hAnsi="Times New Roman" w:cs="Times New Roman"/>
                <w:color w:val="000000"/>
                <w:kern w:val="0"/>
                <w:sz w:val="24"/>
                <w:szCs w:val="24"/>
              </w:rPr>
              <w:t>优质、早熟马铃薯品种选育及</w:t>
            </w:r>
          </w:p>
          <w:p w:rsidR="004B1D10" w:rsidRDefault="004B1D10" w:rsidP="00EF1C39">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示范推广</w:t>
            </w:r>
          </w:p>
        </w:tc>
        <w:tc>
          <w:tcPr>
            <w:tcW w:w="1185" w:type="dxa"/>
            <w:shd w:val="clear" w:color="auto" w:fill="auto"/>
            <w:noWrap/>
            <w:vAlign w:val="center"/>
          </w:tcPr>
          <w:p w:rsidR="004B1D10" w:rsidRDefault="004B1D10" w:rsidP="00EF1C39">
            <w:pPr>
              <w:widowControl/>
              <w:spacing w:line="320" w:lineRule="exact"/>
              <w:jc w:val="center"/>
              <w:rPr>
                <w:rFonts w:ascii="Times New Roman" w:hAnsi="Times New Roman" w:cs="Times New Roman"/>
                <w:color w:val="000000"/>
                <w:kern w:val="0"/>
                <w:sz w:val="22"/>
                <w:szCs w:val="24"/>
              </w:rPr>
            </w:pPr>
            <w:r>
              <w:rPr>
                <w:rFonts w:ascii="Times New Roman" w:eastAsia="方正仿宋_GBK" w:hAnsi="Times New Roman" w:cs="Times New Roman" w:hint="eastAsia"/>
                <w:color w:val="000000"/>
                <w:kern w:val="0"/>
                <w:sz w:val="24"/>
                <w:szCs w:val="24"/>
              </w:rPr>
              <w:t>30</w:t>
            </w:r>
          </w:p>
        </w:tc>
        <w:tc>
          <w:tcPr>
            <w:tcW w:w="1225" w:type="dxa"/>
            <w:shd w:val="clear" w:color="auto" w:fill="auto"/>
            <w:noWrap/>
            <w:vAlign w:val="center"/>
          </w:tcPr>
          <w:p w:rsidR="004B1D10" w:rsidRDefault="004B1D10" w:rsidP="00EF1C39">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市直</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6</w:t>
            </w:r>
          </w:p>
        </w:tc>
        <w:tc>
          <w:tcPr>
            <w:tcW w:w="2948" w:type="dxa"/>
            <w:shd w:val="clear" w:color="auto" w:fill="auto"/>
            <w:vAlign w:val="center"/>
          </w:tcPr>
          <w:p w:rsidR="004B1D10" w:rsidRDefault="004B1D10" w:rsidP="00CF7A1F">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江门天锦泰生物工程有限公司</w:t>
            </w:r>
          </w:p>
        </w:tc>
        <w:tc>
          <w:tcPr>
            <w:tcW w:w="3975" w:type="dxa"/>
            <w:shd w:val="clear" w:color="auto" w:fill="auto"/>
            <w:vAlign w:val="center"/>
          </w:tcPr>
          <w:p w:rsidR="004B1D10" w:rsidRDefault="004B1D10" w:rsidP="00CF7A1F">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基于藤茶天然提取物的非抗生素类安全饲料添加剂研发和产业化</w:t>
            </w:r>
          </w:p>
        </w:tc>
        <w:tc>
          <w:tcPr>
            <w:tcW w:w="1185" w:type="dxa"/>
            <w:shd w:val="clear" w:color="auto" w:fill="auto"/>
            <w:noWrap/>
            <w:vAlign w:val="center"/>
          </w:tcPr>
          <w:p w:rsidR="004B1D10" w:rsidRDefault="004B1D10" w:rsidP="00CF7A1F">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45</w:t>
            </w:r>
          </w:p>
        </w:tc>
        <w:tc>
          <w:tcPr>
            <w:tcW w:w="1225" w:type="dxa"/>
            <w:shd w:val="clear" w:color="auto" w:fill="auto"/>
            <w:noWrap/>
            <w:vAlign w:val="center"/>
          </w:tcPr>
          <w:p w:rsidR="004B1D10" w:rsidRDefault="004B1D10" w:rsidP="00CF7A1F">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蓬江区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7</w:t>
            </w:r>
          </w:p>
        </w:tc>
        <w:tc>
          <w:tcPr>
            <w:tcW w:w="2948" w:type="dxa"/>
            <w:shd w:val="clear" w:color="auto" w:fill="auto"/>
            <w:vAlign w:val="center"/>
          </w:tcPr>
          <w:p w:rsidR="004B1D10" w:rsidRDefault="004B1D10" w:rsidP="004D146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广东汇海农牧科技集团有限公司</w:t>
            </w:r>
          </w:p>
        </w:tc>
        <w:tc>
          <w:tcPr>
            <w:tcW w:w="3975" w:type="dxa"/>
            <w:shd w:val="clear" w:color="auto" w:fill="auto"/>
            <w:vAlign w:val="center"/>
          </w:tcPr>
          <w:p w:rsidR="004B1D10" w:rsidRDefault="004B1D10" w:rsidP="004D1465">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猪无抗饲料生产与高效利用关键技术的研究与示范</w:t>
            </w:r>
          </w:p>
        </w:tc>
        <w:tc>
          <w:tcPr>
            <w:tcW w:w="1185" w:type="dxa"/>
            <w:shd w:val="clear" w:color="auto" w:fill="auto"/>
            <w:noWrap/>
            <w:vAlign w:val="center"/>
          </w:tcPr>
          <w:p w:rsidR="004B1D10" w:rsidRDefault="004B1D10" w:rsidP="004D1465">
            <w:pPr>
              <w:widowControl/>
              <w:spacing w:line="320" w:lineRule="exact"/>
              <w:jc w:val="center"/>
              <w:rPr>
                <w:rFonts w:ascii="Times New Roman" w:hAnsi="Times New Roman" w:cs="Times New Roman"/>
                <w:color w:val="000000"/>
                <w:kern w:val="0"/>
                <w:sz w:val="22"/>
                <w:szCs w:val="24"/>
              </w:rPr>
            </w:pPr>
            <w:r>
              <w:rPr>
                <w:rFonts w:ascii="Times New Roman" w:hAnsi="Times New Roman" w:cs="Times New Roman" w:hint="eastAsia"/>
                <w:color w:val="000000"/>
                <w:kern w:val="0"/>
                <w:sz w:val="22"/>
              </w:rPr>
              <w:t>30</w:t>
            </w:r>
          </w:p>
        </w:tc>
        <w:tc>
          <w:tcPr>
            <w:tcW w:w="1225" w:type="dxa"/>
            <w:shd w:val="clear" w:color="auto" w:fill="auto"/>
            <w:noWrap/>
            <w:vAlign w:val="center"/>
          </w:tcPr>
          <w:p w:rsidR="004B1D10" w:rsidRDefault="004B1D10" w:rsidP="004D1465">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蓬江区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8</w:t>
            </w:r>
          </w:p>
        </w:tc>
        <w:tc>
          <w:tcPr>
            <w:tcW w:w="2948" w:type="dxa"/>
            <w:shd w:val="clear" w:color="auto" w:fill="auto"/>
            <w:vAlign w:val="center"/>
          </w:tcPr>
          <w:p w:rsidR="004B1D10" w:rsidRDefault="004B1D10" w:rsidP="002921E4">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广东生和</w:t>
            </w:r>
            <w:proofErr w:type="gramStart"/>
            <w:r>
              <w:rPr>
                <w:rFonts w:ascii="Times New Roman" w:eastAsia="方正仿宋_GBK" w:hAnsi="Times New Roman" w:cs="Times New Roman"/>
                <w:color w:val="000000"/>
                <w:kern w:val="0"/>
                <w:sz w:val="24"/>
                <w:szCs w:val="24"/>
              </w:rPr>
              <w:t>堂健康</w:t>
            </w:r>
            <w:proofErr w:type="gramEnd"/>
            <w:r>
              <w:rPr>
                <w:rFonts w:ascii="Times New Roman" w:eastAsia="方正仿宋_GBK" w:hAnsi="Times New Roman" w:cs="Times New Roman"/>
                <w:color w:val="000000"/>
                <w:kern w:val="0"/>
                <w:sz w:val="24"/>
                <w:szCs w:val="24"/>
              </w:rPr>
              <w:t>食品股份有限公司</w:t>
            </w:r>
          </w:p>
        </w:tc>
        <w:tc>
          <w:tcPr>
            <w:tcW w:w="3975" w:type="dxa"/>
            <w:shd w:val="clear" w:color="auto" w:fill="auto"/>
            <w:vAlign w:val="center"/>
          </w:tcPr>
          <w:p w:rsidR="004B1D10" w:rsidRDefault="004B1D10" w:rsidP="002921E4">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降尿酸养肾功效龟</w:t>
            </w:r>
            <w:proofErr w:type="gramStart"/>
            <w:r>
              <w:rPr>
                <w:rFonts w:ascii="Times New Roman" w:eastAsia="方正仿宋_GBK" w:hAnsi="Times New Roman" w:cs="Times New Roman"/>
                <w:color w:val="000000"/>
                <w:kern w:val="0"/>
                <w:sz w:val="24"/>
                <w:szCs w:val="24"/>
              </w:rPr>
              <w:t>苓</w:t>
            </w:r>
            <w:proofErr w:type="gramEnd"/>
            <w:r>
              <w:rPr>
                <w:rFonts w:ascii="Times New Roman" w:eastAsia="方正仿宋_GBK" w:hAnsi="Times New Roman" w:cs="Times New Roman"/>
                <w:color w:val="000000"/>
                <w:kern w:val="0"/>
                <w:sz w:val="24"/>
                <w:szCs w:val="24"/>
              </w:rPr>
              <w:t>膏的研究开发</w:t>
            </w:r>
          </w:p>
        </w:tc>
        <w:tc>
          <w:tcPr>
            <w:tcW w:w="1185" w:type="dxa"/>
            <w:shd w:val="clear" w:color="auto" w:fill="auto"/>
            <w:noWrap/>
            <w:vAlign w:val="center"/>
          </w:tcPr>
          <w:p w:rsidR="004B1D10" w:rsidRDefault="004B1D10" w:rsidP="002921E4">
            <w:pPr>
              <w:widowControl/>
              <w:spacing w:line="320" w:lineRule="exact"/>
              <w:jc w:val="center"/>
              <w:textAlignment w:val="center"/>
              <w:rPr>
                <w:rFonts w:ascii="Times New Roman" w:hAnsi="Times New Roman" w:cs="Times New Roman"/>
                <w:color w:val="000000"/>
                <w:kern w:val="0"/>
                <w:sz w:val="22"/>
                <w:szCs w:val="24"/>
              </w:rPr>
            </w:pPr>
            <w:r>
              <w:rPr>
                <w:rFonts w:ascii="Times New Roman" w:hAnsi="Times New Roman" w:cs="Times New Roman" w:hint="eastAsia"/>
                <w:color w:val="000000"/>
                <w:kern w:val="0"/>
                <w:sz w:val="22"/>
              </w:rPr>
              <w:t>3</w:t>
            </w:r>
            <w:r>
              <w:rPr>
                <w:rFonts w:ascii="Times New Roman" w:hAnsi="Times New Roman" w:cs="Times New Roman"/>
                <w:color w:val="000000"/>
                <w:kern w:val="0"/>
                <w:sz w:val="22"/>
              </w:rPr>
              <w:t>0</w:t>
            </w:r>
          </w:p>
        </w:tc>
        <w:tc>
          <w:tcPr>
            <w:tcW w:w="1225" w:type="dxa"/>
            <w:shd w:val="clear" w:color="auto" w:fill="auto"/>
            <w:noWrap/>
            <w:vAlign w:val="center"/>
          </w:tcPr>
          <w:p w:rsidR="004B1D10" w:rsidRDefault="004B1D10" w:rsidP="002921E4">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江海区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9</w:t>
            </w:r>
          </w:p>
        </w:tc>
        <w:tc>
          <w:tcPr>
            <w:tcW w:w="2948" w:type="dxa"/>
            <w:shd w:val="clear" w:color="auto" w:fill="auto"/>
            <w:vAlign w:val="center"/>
          </w:tcPr>
          <w:p w:rsidR="004B1D10" w:rsidRDefault="004B1D10" w:rsidP="00907CC1">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w:t>
            </w:r>
            <w:proofErr w:type="gramStart"/>
            <w:r>
              <w:rPr>
                <w:rFonts w:ascii="Times New Roman" w:eastAsia="方正仿宋_GBK" w:hAnsi="Times New Roman" w:cs="Times New Roman"/>
                <w:color w:val="000000"/>
                <w:kern w:val="0"/>
                <w:sz w:val="24"/>
                <w:szCs w:val="24"/>
              </w:rPr>
              <w:t>门市广盈陈皮柑普</w:t>
            </w:r>
            <w:proofErr w:type="gramEnd"/>
            <w:r>
              <w:rPr>
                <w:rFonts w:ascii="Times New Roman" w:eastAsia="方正仿宋_GBK" w:hAnsi="Times New Roman" w:cs="Times New Roman"/>
                <w:color w:val="000000"/>
                <w:kern w:val="0"/>
                <w:sz w:val="24"/>
                <w:szCs w:val="24"/>
              </w:rPr>
              <w:t>茶有限公司</w:t>
            </w:r>
          </w:p>
        </w:tc>
        <w:tc>
          <w:tcPr>
            <w:tcW w:w="3975" w:type="dxa"/>
            <w:shd w:val="clear" w:color="auto" w:fill="auto"/>
            <w:vAlign w:val="center"/>
          </w:tcPr>
          <w:p w:rsidR="004B1D10" w:rsidRDefault="004B1D10" w:rsidP="00907CC1">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柑橘黄龙病综合防治关键技术研究及推广</w:t>
            </w:r>
          </w:p>
        </w:tc>
        <w:tc>
          <w:tcPr>
            <w:tcW w:w="1185" w:type="dxa"/>
            <w:shd w:val="clear" w:color="auto" w:fill="auto"/>
            <w:noWrap/>
            <w:vAlign w:val="center"/>
          </w:tcPr>
          <w:p w:rsidR="004B1D10" w:rsidRDefault="004B1D10" w:rsidP="00907CC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hAnsi="Times New Roman" w:cs="Times New Roman" w:hint="eastAsia"/>
                <w:color w:val="000000"/>
                <w:kern w:val="0"/>
                <w:sz w:val="22"/>
              </w:rPr>
              <w:t>45</w:t>
            </w:r>
          </w:p>
        </w:tc>
        <w:tc>
          <w:tcPr>
            <w:tcW w:w="1225" w:type="dxa"/>
            <w:shd w:val="clear" w:color="auto" w:fill="auto"/>
            <w:noWrap/>
            <w:vAlign w:val="center"/>
          </w:tcPr>
          <w:p w:rsidR="004B1D10" w:rsidRDefault="004B1D10" w:rsidP="00907CC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新会区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1</w:t>
            </w:r>
            <w:r>
              <w:rPr>
                <w:rFonts w:ascii="Times New Roman" w:eastAsia="方正仿宋_GBK" w:hAnsi="Times New Roman" w:cs="Times New Roman" w:hint="eastAsia"/>
                <w:color w:val="000000"/>
                <w:kern w:val="0"/>
                <w:sz w:val="24"/>
                <w:szCs w:val="24"/>
              </w:rPr>
              <w:t>0</w:t>
            </w:r>
          </w:p>
        </w:tc>
        <w:tc>
          <w:tcPr>
            <w:tcW w:w="2948" w:type="dxa"/>
            <w:shd w:val="clear" w:color="auto" w:fill="auto"/>
            <w:vAlign w:val="center"/>
          </w:tcPr>
          <w:p w:rsidR="004B1D10" w:rsidRDefault="004B1D10" w:rsidP="00E577F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江门市澳保生物科技有限公司</w:t>
            </w:r>
          </w:p>
        </w:tc>
        <w:tc>
          <w:tcPr>
            <w:tcW w:w="3975" w:type="dxa"/>
            <w:shd w:val="clear" w:color="auto" w:fill="auto"/>
            <w:vAlign w:val="center"/>
          </w:tcPr>
          <w:p w:rsidR="004B1D10" w:rsidRDefault="004B1D10" w:rsidP="00E577F7">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复合乳酸菌联合发酵技术攻关及其在水产养殖动物的功效评估与示范推广</w:t>
            </w:r>
          </w:p>
        </w:tc>
        <w:tc>
          <w:tcPr>
            <w:tcW w:w="1185" w:type="dxa"/>
            <w:shd w:val="clear" w:color="auto" w:fill="auto"/>
            <w:noWrap/>
            <w:vAlign w:val="center"/>
          </w:tcPr>
          <w:p w:rsidR="004B1D10" w:rsidRDefault="004B1D10" w:rsidP="00E577F7">
            <w:pPr>
              <w:widowControl/>
              <w:spacing w:line="320" w:lineRule="exact"/>
              <w:jc w:val="center"/>
              <w:textAlignment w:val="center"/>
              <w:rPr>
                <w:rFonts w:ascii="Times New Roman" w:hAnsi="Times New Roman" w:cs="Times New Roman"/>
                <w:color w:val="000000"/>
                <w:kern w:val="0"/>
                <w:sz w:val="22"/>
                <w:szCs w:val="24"/>
              </w:rPr>
            </w:pPr>
            <w:r>
              <w:rPr>
                <w:rFonts w:ascii="Times New Roman" w:hAnsi="Times New Roman" w:cs="Times New Roman" w:hint="eastAsia"/>
                <w:color w:val="000000"/>
                <w:kern w:val="0"/>
                <w:sz w:val="22"/>
              </w:rPr>
              <w:t>3</w:t>
            </w:r>
            <w:r>
              <w:rPr>
                <w:rFonts w:ascii="Times New Roman" w:hAnsi="Times New Roman" w:cs="Times New Roman"/>
                <w:color w:val="000000"/>
                <w:kern w:val="0"/>
                <w:sz w:val="22"/>
              </w:rPr>
              <w:t>0</w:t>
            </w:r>
          </w:p>
        </w:tc>
        <w:tc>
          <w:tcPr>
            <w:tcW w:w="1225" w:type="dxa"/>
            <w:shd w:val="clear" w:color="auto" w:fill="auto"/>
            <w:noWrap/>
            <w:vAlign w:val="center"/>
          </w:tcPr>
          <w:p w:rsidR="004B1D10" w:rsidRDefault="004B1D10" w:rsidP="00E577F7">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新会区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11</w:t>
            </w:r>
          </w:p>
        </w:tc>
        <w:tc>
          <w:tcPr>
            <w:tcW w:w="2948" w:type="dxa"/>
            <w:shd w:val="clear" w:color="auto" w:fill="auto"/>
            <w:vAlign w:val="center"/>
          </w:tcPr>
          <w:p w:rsidR="004B1D10" w:rsidRDefault="004B1D10" w:rsidP="00E577F7">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江门市新会区清</w:t>
            </w:r>
            <w:proofErr w:type="gramStart"/>
            <w:r>
              <w:rPr>
                <w:rFonts w:ascii="Times New Roman" w:eastAsia="方正仿宋_GBK" w:hAnsi="Times New Roman" w:cs="Times New Roman"/>
                <w:color w:val="000000"/>
                <w:kern w:val="0"/>
                <w:sz w:val="24"/>
                <w:szCs w:val="24"/>
              </w:rPr>
              <w:t>沁绿农业</w:t>
            </w:r>
            <w:proofErr w:type="gramEnd"/>
            <w:r>
              <w:rPr>
                <w:rFonts w:ascii="Times New Roman" w:eastAsia="方正仿宋_GBK" w:hAnsi="Times New Roman" w:cs="Times New Roman"/>
                <w:color w:val="000000"/>
                <w:kern w:val="0"/>
                <w:sz w:val="24"/>
                <w:szCs w:val="24"/>
              </w:rPr>
              <w:t>科技发展有限公司</w:t>
            </w:r>
          </w:p>
        </w:tc>
        <w:tc>
          <w:tcPr>
            <w:tcW w:w="3975" w:type="dxa"/>
            <w:shd w:val="clear" w:color="auto" w:fill="auto"/>
            <w:vAlign w:val="center"/>
          </w:tcPr>
          <w:p w:rsidR="004B1D10" w:rsidRDefault="004B1D10" w:rsidP="00E577F7">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澳洲坚果（南亚</w:t>
            </w:r>
            <w:r>
              <w:rPr>
                <w:rFonts w:ascii="Times New Roman" w:eastAsia="方正仿宋_GBK" w:hAnsi="Times New Roman" w:cs="Times New Roman"/>
                <w:color w:val="000000"/>
                <w:kern w:val="0"/>
                <w:sz w:val="24"/>
                <w:szCs w:val="24"/>
              </w:rPr>
              <w:t>116</w:t>
            </w:r>
            <w:r>
              <w:rPr>
                <w:rFonts w:ascii="Times New Roman" w:eastAsia="方正仿宋_GBK" w:hAnsi="Times New Roman" w:cs="Times New Roman"/>
                <w:color w:val="000000"/>
                <w:kern w:val="0"/>
                <w:sz w:val="24"/>
                <w:szCs w:val="24"/>
              </w:rPr>
              <w:t>）农业综合配套技术示范研究</w:t>
            </w:r>
          </w:p>
        </w:tc>
        <w:tc>
          <w:tcPr>
            <w:tcW w:w="1185" w:type="dxa"/>
            <w:shd w:val="clear" w:color="auto" w:fill="auto"/>
            <w:noWrap/>
            <w:vAlign w:val="center"/>
          </w:tcPr>
          <w:p w:rsidR="004B1D10" w:rsidRDefault="004B1D10" w:rsidP="00E577F7">
            <w:pPr>
              <w:widowControl/>
              <w:spacing w:line="320" w:lineRule="exact"/>
              <w:jc w:val="center"/>
              <w:rPr>
                <w:rFonts w:ascii="Times New Roman" w:hAnsi="Times New Roman" w:cs="Times New Roman"/>
                <w:color w:val="000000"/>
                <w:kern w:val="0"/>
                <w:sz w:val="22"/>
              </w:rPr>
            </w:pPr>
            <w:r>
              <w:rPr>
                <w:rFonts w:ascii="Times New Roman" w:eastAsia="方正仿宋_GBK" w:hAnsi="Times New Roman" w:cs="Times New Roman" w:hint="eastAsia"/>
                <w:color w:val="000000"/>
                <w:kern w:val="0"/>
                <w:sz w:val="24"/>
                <w:szCs w:val="24"/>
              </w:rPr>
              <w:t>30</w:t>
            </w:r>
          </w:p>
        </w:tc>
        <w:tc>
          <w:tcPr>
            <w:tcW w:w="1225" w:type="dxa"/>
            <w:shd w:val="clear" w:color="auto" w:fill="auto"/>
            <w:noWrap/>
            <w:vAlign w:val="center"/>
          </w:tcPr>
          <w:p w:rsidR="004B1D10" w:rsidRDefault="004B1D10" w:rsidP="00E577F7">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新会区</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12</w:t>
            </w:r>
          </w:p>
        </w:tc>
        <w:tc>
          <w:tcPr>
            <w:tcW w:w="2948" w:type="dxa"/>
            <w:shd w:val="clear" w:color="auto" w:fill="auto"/>
            <w:vAlign w:val="center"/>
          </w:tcPr>
          <w:p w:rsidR="004B1D10" w:rsidRDefault="004B1D10" w:rsidP="0001508B">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台山市共荣食品有限公司</w:t>
            </w:r>
          </w:p>
        </w:tc>
        <w:tc>
          <w:tcPr>
            <w:tcW w:w="3975" w:type="dxa"/>
            <w:shd w:val="clear" w:color="auto" w:fill="auto"/>
            <w:vAlign w:val="center"/>
          </w:tcPr>
          <w:p w:rsidR="004B1D10" w:rsidRDefault="004B1D10" w:rsidP="0001508B">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鳗鱼无抗饲料绿色健康养殖关键技术研究与示范</w:t>
            </w:r>
          </w:p>
        </w:tc>
        <w:tc>
          <w:tcPr>
            <w:tcW w:w="1185" w:type="dxa"/>
            <w:shd w:val="clear" w:color="auto" w:fill="auto"/>
            <w:noWrap/>
            <w:vAlign w:val="center"/>
          </w:tcPr>
          <w:p w:rsidR="004B1D10" w:rsidRDefault="004B1D10" w:rsidP="0001508B">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45</w:t>
            </w:r>
          </w:p>
        </w:tc>
        <w:tc>
          <w:tcPr>
            <w:tcW w:w="1225" w:type="dxa"/>
            <w:shd w:val="clear" w:color="auto" w:fill="auto"/>
            <w:noWrap/>
            <w:vAlign w:val="center"/>
          </w:tcPr>
          <w:p w:rsidR="004B1D10" w:rsidRDefault="004B1D10" w:rsidP="0001508B">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台山市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13</w:t>
            </w:r>
          </w:p>
        </w:tc>
        <w:tc>
          <w:tcPr>
            <w:tcW w:w="2948" w:type="dxa"/>
            <w:shd w:val="clear" w:color="auto" w:fill="auto"/>
            <w:vAlign w:val="center"/>
          </w:tcPr>
          <w:p w:rsidR="004B1D10" w:rsidRDefault="004B1D10" w:rsidP="006839B2">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台山市河东禽业有限公司</w:t>
            </w:r>
          </w:p>
        </w:tc>
        <w:tc>
          <w:tcPr>
            <w:tcW w:w="3975" w:type="dxa"/>
            <w:shd w:val="clear" w:color="auto" w:fill="auto"/>
            <w:vAlign w:val="center"/>
          </w:tcPr>
          <w:p w:rsidR="004B1D10" w:rsidRDefault="004B1D10" w:rsidP="006839B2">
            <w:pPr>
              <w:widowControl/>
              <w:spacing w:line="320" w:lineRule="exact"/>
              <w:jc w:val="center"/>
              <w:textAlignment w:val="center"/>
              <w:rPr>
                <w:rFonts w:ascii="Times New Roman" w:eastAsia="方正仿宋_GBK" w:hAnsi="Times New Roman" w:cs="Times New Roman" w:hint="eastAsia"/>
                <w:color w:val="000000"/>
                <w:kern w:val="0"/>
                <w:sz w:val="24"/>
                <w:szCs w:val="24"/>
              </w:rPr>
            </w:pPr>
            <w:r>
              <w:rPr>
                <w:rFonts w:ascii="Times New Roman" w:eastAsia="方正仿宋_GBK" w:hAnsi="Times New Roman" w:cs="Times New Roman"/>
                <w:color w:val="000000"/>
                <w:kern w:val="0"/>
                <w:sz w:val="24"/>
                <w:szCs w:val="24"/>
              </w:rPr>
              <w:t>麻黄鸡禽白血病净化技术集成</w:t>
            </w:r>
          </w:p>
          <w:p w:rsidR="004B1D10" w:rsidRDefault="004B1D10" w:rsidP="006839B2">
            <w:pPr>
              <w:widowControl/>
              <w:spacing w:line="320" w:lineRule="exact"/>
              <w:jc w:val="center"/>
              <w:textAlignment w:val="center"/>
              <w:rPr>
                <w:rFonts w:ascii="Times New Roman" w:eastAsia="方正仿宋_GBK" w:hAnsi="Times New Roman" w:cs="Times New Roman"/>
                <w:color w:val="000000"/>
                <w:kern w:val="0"/>
                <w:sz w:val="22"/>
              </w:rPr>
            </w:pPr>
            <w:bookmarkStart w:id="0" w:name="_GoBack"/>
            <w:bookmarkEnd w:id="0"/>
            <w:r>
              <w:rPr>
                <w:rFonts w:ascii="Times New Roman" w:eastAsia="方正仿宋_GBK" w:hAnsi="Times New Roman" w:cs="Times New Roman"/>
                <w:color w:val="000000"/>
                <w:kern w:val="0"/>
                <w:sz w:val="24"/>
                <w:szCs w:val="24"/>
              </w:rPr>
              <w:t>与示范</w:t>
            </w:r>
          </w:p>
        </w:tc>
        <w:tc>
          <w:tcPr>
            <w:tcW w:w="1185" w:type="dxa"/>
            <w:shd w:val="clear" w:color="auto" w:fill="auto"/>
            <w:noWrap/>
            <w:vAlign w:val="center"/>
          </w:tcPr>
          <w:p w:rsidR="004B1D10" w:rsidRDefault="004B1D10" w:rsidP="006839B2">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3</w:t>
            </w:r>
            <w:r>
              <w:rPr>
                <w:rFonts w:ascii="Times New Roman" w:hAnsi="Times New Roman" w:cs="Times New Roman"/>
                <w:color w:val="000000"/>
                <w:kern w:val="0"/>
                <w:sz w:val="22"/>
              </w:rPr>
              <w:t>0</w:t>
            </w:r>
          </w:p>
        </w:tc>
        <w:tc>
          <w:tcPr>
            <w:tcW w:w="1225" w:type="dxa"/>
            <w:shd w:val="clear" w:color="auto" w:fill="auto"/>
            <w:noWrap/>
            <w:vAlign w:val="center"/>
          </w:tcPr>
          <w:p w:rsidR="004B1D10" w:rsidRDefault="004B1D10" w:rsidP="006839B2">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台山市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lastRenderedPageBreak/>
              <w:t>14</w:t>
            </w:r>
          </w:p>
        </w:tc>
        <w:tc>
          <w:tcPr>
            <w:tcW w:w="2948" w:type="dxa"/>
            <w:shd w:val="clear" w:color="auto" w:fill="auto"/>
            <w:vAlign w:val="center"/>
          </w:tcPr>
          <w:p w:rsidR="004B1D10" w:rsidRDefault="004B1D10" w:rsidP="002D14F1">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台山市恒</w:t>
            </w:r>
            <w:proofErr w:type="gramStart"/>
            <w:r>
              <w:rPr>
                <w:rFonts w:ascii="Times New Roman" w:eastAsia="方正仿宋_GBK" w:hAnsi="Times New Roman" w:cs="Times New Roman"/>
                <w:color w:val="000000"/>
                <w:kern w:val="0"/>
                <w:sz w:val="24"/>
                <w:szCs w:val="24"/>
              </w:rPr>
              <w:t>鑫</w:t>
            </w:r>
            <w:proofErr w:type="gramEnd"/>
            <w:r>
              <w:rPr>
                <w:rFonts w:ascii="Times New Roman" w:eastAsia="方正仿宋_GBK" w:hAnsi="Times New Roman" w:cs="Times New Roman"/>
                <w:color w:val="000000"/>
                <w:kern w:val="0"/>
                <w:sz w:val="24"/>
                <w:szCs w:val="24"/>
              </w:rPr>
              <w:t>沉香一号农业科技有限公司</w:t>
            </w:r>
          </w:p>
        </w:tc>
        <w:tc>
          <w:tcPr>
            <w:tcW w:w="3975" w:type="dxa"/>
            <w:shd w:val="clear" w:color="auto" w:fill="auto"/>
            <w:vAlign w:val="center"/>
          </w:tcPr>
          <w:p w:rsidR="004B1D10" w:rsidRDefault="004B1D10" w:rsidP="002D14F1">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白木香叶活性多糖功能性产品创制关键技术研究与产品开发产业化</w:t>
            </w:r>
          </w:p>
        </w:tc>
        <w:tc>
          <w:tcPr>
            <w:tcW w:w="1185" w:type="dxa"/>
            <w:shd w:val="clear" w:color="auto" w:fill="auto"/>
            <w:noWrap/>
            <w:vAlign w:val="center"/>
          </w:tcPr>
          <w:p w:rsidR="004B1D10" w:rsidRDefault="004B1D10" w:rsidP="002D14F1">
            <w:pPr>
              <w:widowControl/>
              <w:spacing w:line="320" w:lineRule="exact"/>
              <w:jc w:val="center"/>
              <w:rPr>
                <w:rFonts w:ascii="Times New Roman" w:hAnsi="Times New Roman" w:cs="Times New Roman"/>
                <w:color w:val="000000"/>
                <w:kern w:val="0"/>
                <w:sz w:val="22"/>
              </w:rPr>
            </w:pPr>
            <w:r>
              <w:rPr>
                <w:rFonts w:ascii="Times New Roman" w:eastAsia="方正仿宋_GBK" w:hAnsi="Times New Roman" w:cs="Times New Roman" w:hint="eastAsia"/>
                <w:color w:val="000000"/>
                <w:kern w:val="0"/>
                <w:sz w:val="24"/>
                <w:szCs w:val="24"/>
              </w:rPr>
              <w:t>30</w:t>
            </w:r>
          </w:p>
        </w:tc>
        <w:tc>
          <w:tcPr>
            <w:tcW w:w="1225" w:type="dxa"/>
            <w:shd w:val="clear" w:color="auto" w:fill="auto"/>
            <w:noWrap/>
            <w:vAlign w:val="center"/>
          </w:tcPr>
          <w:p w:rsidR="004B1D10" w:rsidRDefault="004B1D10" w:rsidP="002D14F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台山市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15</w:t>
            </w:r>
          </w:p>
        </w:tc>
        <w:tc>
          <w:tcPr>
            <w:tcW w:w="2948" w:type="dxa"/>
            <w:shd w:val="clear" w:color="auto" w:fill="auto"/>
            <w:vAlign w:val="center"/>
          </w:tcPr>
          <w:p w:rsidR="004B1D10" w:rsidRDefault="004B1D10" w:rsidP="005B41FD">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开平市旭峰农牧有限公司</w:t>
            </w:r>
          </w:p>
        </w:tc>
        <w:tc>
          <w:tcPr>
            <w:tcW w:w="3975" w:type="dxa"/>
            <w:shd w:val="clear" w:color="auto" w:fill="auto"/>
            <w:vAlign w:val="center"/>
          </w:tcPr>
          <w:p w:rsidR="004B1D10" w:rsidRDefault="004B1D10" w:rsidP="005B41FD">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柑橘渣绿色生态型发酵词料生产工艺研发及其在黄羽肉鸡中的应用与示范</w:t>
            </w:r>
          </w:p>
        </w:tc>
        <w:tc>
          <w:tcPr>
            <w:tcW w:w="1185" w:type="dxa"/>
            <w:shd w:val="clear" w:color="auto" w:fill="auto"/>
            <w:noWrap/>
            <w:vAlign w:val="center"/>
          </w:tcPr>
          <w:p w:rsidR="004B1D10" w:rsidRDefault="004B1D10" w:rsidP="005B41FD">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45</w:t>
            </w:r>
          </w:p>
        </w:tc>
        <w:tc>
          <w:tcPr>
            <w:tcW w:w="1225" w:type="dxa"/>
            <w:shd w:val="clear" w:color="auto" w:fill="auto"/>
            <w:noWrap/>
            <w:vAlign w:val="center"/>
          </w:tcPr>
          <w:p w:rsidR="004B1D10" w:rsidRDefault="004B1D10" w:rsidP="005B41FD">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开平市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16</w:t>
            </w:r>
          </w:p>
        </w:tc>
        <w:tc>
          <w:tcPr>
            <w:tcW w:w="2948" w:type="dxa"/>
            <w:shd w:val="clear" w:color="auto" w:fill="auto"/>
            <w:vAlign w:val="center"/>
          </w:tcPr>
          <w:p w:rsidR="004B1D10" w:rsidRDefault="004B1D10" w:rsidP="00081CE1">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广东嘉士利食品集团有限公司</w:t>
            </w:r>
          </w:p>
        </w:tc>
        <w:tc>
          <w:tcPr>
            <w:tcW w:w="3975" w:type="dxa"/>
            <w:shd w:val="clear" w:color="auto" w:fill="auto"/>
            <w:vAlign w:val="center"/>
          </w:tcPr>
          <w:p w:rsidR="004B1D10" w:rsidRDefault="004B1D10" w:rsidP="00081CE1">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茶枝柑果肉烘焙食品馅料加工关键技术研究及应用示范</w:t>
            </w:r>
          </w:p>
        </w:tc>
        <w:tc>
          <w:tcPr>
            <w:tcW w:w="1185" w:type="dxa"/>
            <w:shd w:val="clear" w:color="auto" w:fill="auto"/>
            <w:noWrap/>
            <w:vAlign w:val="center"/>
          </w:tcPr>
          <w:p w:rsidR="004B1D10" w:rsidRDefault="004B1D10" w:rsidP="00081CE1">
            <w:pPr>
              <w:widowControl/>
              <w:spacing w:line="320" w:lineRule="exact"/>
              <w:jc w:val="center"/>
              <w:rPr>
                <w:rFonts w:ascii="Times New Roman" w:hAnsi="Times New Roman" w:cs="Times New Roman"/>
                <w:color w:val="000000"/>
                <w:kern w:val="0"/>
                <w:sz w:val="22"/>
              </w:rPr>
            </w:pPr>
            <w:r>
              <w:rPr>
                <w:rFonts w:ascii="Times New Roman" w:hAnsi="Times New Roman" w:cs="Times New Roman"/>
                <w:color w:val="000000"/>
                <w:kern w:val="0"/>
                <w:sz w:val="22"/>
                <w:szCs w:val="24"/>
              </w:rPr>
              <w:t>30</w:t>
            </w:r>
          </w:p>
        </w:tc>
        <w:tc>
          <w:tcPr>
            <w:tcW w:w="1225" w:type="dxa"/>
            <w:shd w:val="clear" w:color="auto" w:fill="auto"/>
            <w:noWrap/>
            <w:vAlign w:val="center"/>
          </w:tcPr>
          <w:p w:rsidR="004B1D10" w:rsidRDefault="004B1D10" w:rsidP="00081CE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开平市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17</w:t>
            </w:r>
          </w:p>
        </w:tc>
        <w:tc>
          <w:tcPr>
            <w:tcW w:w="2948" w:type="dxa"/>
            <w:shd w:val="clear" w:color="auto" w:fill="auto"/>
            <w:vAlign w:val="center"/>
          </w:tcPr>
          <w:p w:rsidR="004B1D10" w:rsidRDefault="004B1D10" w:rsidP="00081CE1">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鹤山市新的生物制品有限公司</w:t>
            </w:r>
          </w:p>
        </w:tc>
        <w:tc>
          <w:tcPr>
            <w:tcW w:w="3975" w:type="dxa"/>
            <w:shd w:val="clear" w:color="auto" w:fill="auto"/>
            <w:vAlign w:val="center"/>
          </w:tcPr>
          <w:p w:rsidR="004B1D10" w:rsidRDefault="004B1D10" w:rsidP="00081CE1">
            <w:pPr>
              <w:widowControl/>
              <w:spacing w:line="320" w:lineRule="exact"/>
              <w:jc w:val="center"/>
              <w:textAlignment w:val="center"/>
              <w:rPr>
                <w:rFonts w:ascii="Times New Roman" w:eastAsia="方正仿宋_GBK" w:hAnsi="Times New Roman" w:cs="Times New Roman"/>
                <w:color w:val="000000"/>
                <w:kern w:val="0"/>
                <w:sz w:val="22"/>
              </w:rPr>
            </w:pPr>
            <w:r>
              <w:rPr>
                <w:rFonts w:ascii="Times New Roman" w:eastAsia="方正仿宋_GBK" w:hAnsi="Times New Roman" w:cs="Times New Roman"/>
                <w:color w:val="000000"/>
                <w:kern w:val="0"/>
                <w:sz w:val="24"/>
                <w:szCs w:val="24"/>
              </w:rPr>
              <w:t>水溶性小分子有机碳在粉</w:t>
            </w:r>
            <w:proofErr w:type="gramStart"/>
            <w:r>
              <w:rPr>
                <w:rFonts w:ascii="Times New Roman" w:eastAsia="方正仿宋_GBK" w:hAnsi="Times New Roman" w:cs="Times New Roman"/>
                <w:color w:val="000000"/>
                <w:kern w:val="0"/>
                <w:sz w:val="24"/>
                <w:szCs w:val="24"/>
              </w:rPr>
              <w:t>蕉</w:t>
            </w:r>
            <w:proofErr w:type="gramEnd"/>
            <w:r>
              <w:rPr>
                <w:rFonts w:ascii="Times New Roman" w:eastAsia="方正仿宋_GBK" w:hAnsi="Times New Roman" w:cs="Times New Roman"/>
                <w:color w:val="000000"/>
                <w:kern w:val="0"/>
                <w:sz w:val="24"/>
                <w:szCs w:val="24"/>
              </w:rPr>
              <w:t>抗枯萎病新品种选育及栽培技术应用</w:t>
            </w:r>
          </w:p>
        </w:tc>
        <w:tc>
          <w:tcPr>
            <w:tcW w:w="1185" w:type="dxa"/>
            <w:shd w:val="clear" w:color="auto" w:fill="auto"/>
            <w:noWrap/>
            <w:vAlign w:val="center"/>
          </w:tcPr>
          <w:p w:rsidR="004B1D10" w:rsidRDefault="004B1D10" w:rsidP="00081CE1">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30</w:t>
            </w:r>
          </w:p>
        </w:tc>
        <w:tc>
          <w:tcPr>
            <w:tcW w:w="1225" w:type="dxa"/>
            <w:shd w:val="clear" w:color="auto" w:fill="auto"/>
            <w:noWrap/>
            <w:vAlign w:val="center"/>
          </w:tcPr>
          <w:p w:rsidR="004B1D10" w:rsidRDefault="004B1D10" w:rsidP="00081CE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鹤山市</w:t>
            </w:r>
          </w:p>
        </w:tc>
      </w:tr>
      <w:tr w:rsidR="004B1D10">
        <w:trPr>
          <w:trHeight w:val="744"/>
          <w:jc w:val="center"/>
        </w:trPr>
        <w:tc>
          <w:tcPr>
            <w:tcW w:w="603" w:type="dxa"/>
            <w:shd w:val="clear" w:color="auto" w:fill="auto"/>
            <w:noWrap/>
            <w:vAlign w:val="center"/>
          </w:tcPr>
          <w:p w:rsidR="004B1D10" w:rsidRDefault="004B1D10" w:rsidP="00C84DC5">
            <w:pPr>
              <w:widowControl/>
              <w:spacing w:line="320" w:lineRule="exact"/>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18</w:t>
            </w:r>
          </w:p>
        </w:tc>
        <w:tc>
          <w:tcPr>
            <w:tcW w:w="2948" w:type="dxa"/>
            <w:shd w:val="clear" w:color="auto" w:fill="auto"/>
            <w:vAlign w:val="center"/>
          </w:tcPr>
          <w:p w:rsidR="004B1D10" w:rsidRDefault="004B1D10" w:rsidP="00081CE1">
            <w:pPr>
              <w:widowControl/>
              <w:spacing w:line="320" w:lineRule="exact"/>
              <w:ind w:rightChars="-51" w:right="-107"/>
              <w:jc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color w:val="000000"/>
                <w:kern w:val="0"/>
                <w:sz w:val="24"/>
                <w:szCs w:val="24"/>
              </w:rPr>
              <w:t>大</w:t>
            </w:r>
            <w:proofErr w:type="gramStart"/>
            <w:r>
              <w:rPr>
                <w:rFonts w:ascii="Times New Roman" w:eastAsia="方正仿宋_GBK" w:hAnsi="Times New Roman" w:cs="Times New Roman"/>
                <w:color w:val="000000"/>
                <w:kern w:val="0"/>
                <w:sz w:val="24"/>
                <w:szCs w:val="24"/>
              </w:rPr>
              <w:t>广食品</w:t>
            </w:r>
            <w:proofErr w:type="gramEnd"/>
            <w:r>
              <w:rPr>
                <w:rFonts w:ascii="Times New Roman" w:eastAsia="方正仿宋_GBK" w:hAnsi="Times New Roman" w:cs="Times New Roman"/>
                <w:color w:val="000000"/>
                <w:kern w:val="0"/>
                <w:sz w:val="24"/>
                <w:szCs w:val="24"/>
              </w:rPr>
              <w:t>集团股份有限公司</w:t>
            </w:r>
          </w:p>
        </w:tc>
        <w:tc>
          <w:tcPr>
            <w:tcW w:w="3975" w:type="dxa"/>
            <w:shd w:val="clear" w:color="auto" w:fill="auto"/>
            <w:vAlign w:val="center"/>
          </w:tcPr>
          <w:p w:rsidR="004B1D10" w:rsidRDefault="004B1D10" w:rsidP="00081CE1">
            <w:pPr>
              <w:widowControl/>
              <w:spacing w:line="320" w:lineRule="exact"/>
              <w:ind w:rightChars="-51" w:right="-107"/>
              <w:jc w:val="center"/>
              <w:textAlignment w:val="center"/>
              <w:rPr>
                <w:rFonts w:ascii="Times New Roman" w:eastAsia="方正仿宋_GBK" w:hAnsi="Times New Roman" w:cs="Times New Roman"/>
                <w:color w:val="000000"/>
                <w:kern w:val="0"/>
                <w:sz w:val="22"/>
              </w:rPr>
            </w:pPr>
            <w:proofErr w:type="gramStart"/>
            <w:r>
              <w:rPr>
                <w:rFonts w:ascii="Times New Roman" w:eastAsia="方正仿宋_GBK" w:hAnsi="Times New Roman" w:cs="Times New Roman"/>
                <w:color w:val="000000"/>
                <w:kern w:val="0"/>
                <w:sz w:val="24"/>
                <w:szCs w:val="24"/>
              </w:rPr>
              <w:t>猪重要</w:t>
            </w:r>
            <w:proofErr w:type="gramEnd"/>
            <w:r>
              <w:rPr>
                <w:rFonts w:ascii="Times New Roman" w:eastAsia="方正仿宋_GBK" w:hAnsi="Times New Roman" w:cs="Times New Roman"/>
                <w:color w:val="000000"/>
                <w:kern w:val="0"/>
                <w:sz w:val="24"/>
                <w:szCs w:val="24"/>
              </w:rPr>
              <w:t>疫病信息化防控技术集成与应用</w:t>
            </w:r>
          </w:p>
        </w:tc>
        <w:tc>
          <w:tcPr>
            <w:tcW w:w="1185" w:type="dxa"/>
            <w:shd w:val="clear" w:color="auto" w:fill="auto"/>
            <w:noWrap/>
            <w:vAlign w:val="center"/>
          </w:tcPr>
          <w:p w:rsidR="004B1D10" w:rsidRDefault="004B1D10" w:rsidP="00081CE1">
            <w:pPr>
              <w:widowControl/>
              <w:spacing w:line="320" w:lineRule="exact"/>
              <w:jc w:val="center"/>
              <w:textAlignment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3</w:t>
            </w:r>
            <w:r>
              <w:rPr>
                <w:rFonts w:ascii="Times New Roman" w:hAnsi="Times New Roman" w:cs="Times New Roman"/>
                <w:color w:val="000000"/>
                <w:kern w:val="0"/>
                <w:sz w:val="22"/>
              </w:rPr>
              <w:t>0</w:t>
            </w:r>
          </w:p>
        </w:tc>
        <w:tc>
          <w:tcPr>
            <w:tcW w:w="1225" w:type="dxa"/>
            <w:shd w:val="clear" w:color="auto" w:fill="auto"/>
            <w:noWrap/>
            <w:vAlign w:val="center"/>
          </w:tcPr>
          <w:p w:rsidR="004B1D10" w:rsidRDefault="004B1D10" w:rsidP="00081CE1">
            <w:pPr>
              <w:widowControl/>
              <w:spacing w:line="320" w:lineRule="exact"/>
              <w:jc w:val="center"/>
              <w:textAlignment w:val="center"/>
              <w:rPr>
                <w:rFonts w:ascii="Times New Roman" w:eastAsia="方正仿宋_GBK" w:hAnsi="Times New Roman" w:cs="Times New Roman"/>
                <w:color w:val="000000"/>
                <w:kern w:val="0"/>
                <w:sz w:val="24"/>
                <w:szCs w:val="24"/>
              </w:rPr>
            </w:pPr>
            <w:r>
              <w:rPr>
                <w:rFonts w:ascii="Times New Roman" w:eastAsia="方正仿宋_GBK" w:hAnsi="Times New Roman" w:cs="Times New Roman" w:hint="eastAsia"/>
                <w:color w:val="000000"/>
                <w:kern w:val="0"/>
                <w:sz w:val="24"/>
                <w:szCs w:val="24"/>
              </w:rPr>
              <w:t>恩平市</w:t>
            </w:r>
          </w:p>
        </w:tc>
      </w:tr>
    </w:tbl>
    <w:p w:rsidR="00AA6DAF" w:rsidRDefault="00AA6DAF">
      <w:pPr>
        <w:spacing w:line="320" w:lineRule="exact"/>
        <w:rPr>
          <w:rFonts w:ascii="Times New Roman" w:hAnsi="Times New Roman" w:cs="Times New Roman"/>
        </w:rPr>
      </w:pPr>
    </w:p>
    <w:p w:rsidR="00AA6DAF" w:rsidRDefault="00AA6DAF">
      <w:pPr>
        <w:spacing w:line="580" w:lineRule="exact"/>
        <w:jc w:val="center"/>
      </w:pPr>
    </w:p>
    <w:sectPr w:rsidR="00AA6DAF">
      <w:footerReference w:type="default" r:id="rId8"/>
      <w:pgSz w:w="11906" w:h="16838"/>
      <w:pgMar w:top="1701" w:right="1418" w:bottom="1418"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BA7" w:rsidRDefault="00AD4BA7">
      <w:r>
        <w:separator/>
      </w:r>
    </w:p>
  </w:endnote>
  <w:endnote w:type="continuationSeparator" w:id="0">
    <w:p w:rsidR="00AD4BA7" w:rsidRDefault="00AD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大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DAF" w:rsidRDefault="00AD4BA7">
    <w:pPr>
      <w:pStyle w:val="a3"/>
      <w:jc w:val="right"/>
    </w:pPr>
    <w:r>
      <w:fldChar w:fldCharType="begin"/>
    </w:r>
    <w:r>
      <w:instrText>PAGE   \* MERGEFORMAT</w:instrText>
    </w:r>
    <w:r>
      <w:fldChar w:fldCharType="separate"/>
    </w:r>
    <w:r w:rsidR="004B1D10" w:rsidRPr="004B1D10">
      <w:rPr>
        <w:noProof/>
        <w:lang w:val="zh-CN"/>
      </w:rPr>
      <w:t>-</w:t>
    </w:r>
    <w:r w:rsidR="004B1D10">
      <w:rPr>
        <w:noProof/>
      </w:rPr>
      <w:t xml:space="preserve"> 2 -</w:t>
    </w:r>
    <w:r>
      <w:fldChar w:fldCharType="end"/>
    </w:r>
  </w:p>
  <w:p w:rsidR="00AA6DAF" w:rsidRDefault="00AA6D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BA7" w:rsidRDefault="00AD4BA7">
      <w:r>
        <w:separator/>
      </w:r>
    </w:p>
  </w:footnote>
  <w:footnote w:type="continuationSeparator" w:id="0">
    <w:p w:rsidR="00AD4BA7" w:rsidRDefault="00AD4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06"/>
    <w:rsid w:val="0005092A"/>
    <w:rsid w:val="00187BE4"/>
    <w:rsid w:val="001C5C02"/>
    <w:rsid w:val="002A683F"/>
    <w:rsid w:val="003629A4"/>
    <w:rsid w:val="00420F81"/>
    <w:rsid w:val="004A3F17"/>
    <w:rsid w:val="004B1D10"/>
    <w:rsid w:val="004C691F"/>
    <w:rsid w:val="004F2B5E"/>
    <w:rsid w:val="00550FDA"/>
    <w:rsid w:val="005923EF"/>
    <w:rsid w:val="006E7776"/>
    <w:rsid w:val="00785121"/>
    <w:rsid w:val="009939BB"/>
    <w:rsid w:val="00AA6DAF"/>
    <w:rsid w:val="00AD4BA7"/>
    <w:rsid w:val="00BF5106"/>
    <w:rsid w:val="00C72506"/>
    <w:rsid w:val="00CF6150"/>
    <w:rsid w:val="00DB227B"/>
    <w:rsid w:val="00EC78F1"/>
    <w:rsid w:val="01FC7986"/>
    <w:rsid w:val="12F744A9"/>
    <w:rsid w:val="158C5651"/>
    <w:rsid w:val="2F6B3A24"/>
    <w:rsid w:val="347935A8"/>
    <w:rsid w:val="4C9A623D"/>
    <w:rsid w:val="4EC97DBA"/>
    <w:rsid w:val="73A86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rFonts w:ascii="Calibri" w:eastAsia="宋体" w:hAnsi="Calibri" w:cs="宋体"/>
      <w:sz w:val="18"/>
      <w:szCs w:val="18"/>
    </w:rPr>
  </w:style>
  <w:style w:type="character" w:customStyle="1" w:styleId="Char0">
    <w:name w:val="页眉 Char"/>
    <w:basedOn w:val="a0"/>
    <w:link w:val="a4"/>
    <w:uiPriority w:val="99"/>
    <w:qFormat/>
    <w:rPr>
      <w:rFonts w:ascii="Calibri" w:eastAsia="宋体" w:hAnsi="Calibri"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rFonts w:ascii="Calibri" w:eastAsia="宋体" w:hAnsi="Calibri" w:cs="宋体"/>
      <w:sz w:val="18"/>
      <w:szCs w:val="18"/>
    </w:rPr>
  </w:style>
  <w:style w:type="character" w:customStyle="1" w:styleId="Char0">
    <w:name w:val="页眉 Char"/>
    <w:basedOn w:val="a0"/>
    <w:link w:val="a4"/>
    <w:uiPriority w:val="99"/>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143</Words>
  <Characters>819</Characters>
  <Application>Microsoft Office Word</Application>
  <DocSecurity>0</DocSecurity>
  <Lines>6</Lines>
  <Paragraphs>1</Paragraphs>
  <ScaleCrop>false</ScaleCrop>
  <Company>Microsoft</Company>
  <LinksUpToDate>false</LinksUpToDate>
  <CharactersWithSpaces>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林惠明</dc:creator>
  <cp:lastModifiedBy>林惠明</cp:lastModifiedBy>
  <cp:revision>8</cp:revision>
  <dcterms:created xsi:type="dcterms:W3CDTF">2021-11-12T01:23:00Z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